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5F" w:rsidRPr="007F725F" w:rsidRDefault="00905D6B" w:rsidP="007F725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="007F725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бюджетное </w:t>
      </w:r>
    </w:p>
    <w:p w:rsidR="007F725F" w:rsidRDefault="007F725F" w:rsidP="007F7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 «Детский сад  «Солнышко»</w:t>
      </w:r>
    </w:p>
    <w:tbl>
      <w:tblPr>
        <w:tblpPr w:leftFromText="180" w:rightFromText="180" w:bottomFromText="200" w:vertAnchor="text" w:horzAnchor="margin" w:tblpXSpec="center" w:tblpY="606"/>
        <w:tblW w:w="10605" w:type="dxa"/>
        <w:tblLayout w:type="fixed"/>
        <w:tblLook w:val="04A0"/>
      </w:tblPr>
      <w:tblGrid>
        <w:gridCol w:w="4928"/>
        <w:gridCol w:w="5677"/>
      </w:tblGrid>
      <w:tr w:rsidR="007F725F" w:rsidTr="007F725F">
        <w:tc>
          <w:tcPr>
            <w:tcW w:w="4928" w:type="dxa"/>
            <w:hideMark/>
          </w:tcPr>
          <w:p w:rsidR="007F725F" w:rsidRDefault="007F725F">
            <w:pPr>
              <w:snapToGrid w:val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725F" w:rsidRDefault="007F725F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7F725F" w:rsidRDefault="007F7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</w:t>
            </w:r>
          </w:p>
          <w:p w:rsidR="007F725F" w:rsidRDefault="007F72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_30_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677" w:type="dxa"/>
          </w:tcPr>
          <w:p w:rsidR="007F725F" w:rsidRDefault="007F725F">
            <w:pPr>
              <w:snapToGrid w:val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УТВЕРЖДАЮ:</w:t>
            </w:r>
          </w:p>
          <w:p w:rsidR="007F725F" w:rsidRDefault="00BF6857">
            <w:pPr>
              <w:snapToGrid w:val="0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F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Заведующий МБДОУ </w:t>
            </w:r>
          </w:p>
          <w:p w:rsidR="007F725F" w:rsidRDefault="00BF6857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7F725F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«Солнышко»</w:t>
            </w:r>
          </w:p>
          <w:p w:rsidR="007F725F" w:rsidRDefault="00BF6857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7F725F">
              <w:rPr>
                <w:rFonts w:ascii="Times New Roman" w:hAnsi="Times New Roman" w:cs="Times New Roman"/>
                <w:b/>
                <w:sz w:val="24"/>
                <w:szCs w:val="24"/>
              </w:rPr>
              <w:t>Мерзликиной</w:t>
            </w:r>
            <w:proofErr w:type="spellEnd"/>
            <w:r w:rsidR="007F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Н.М.</w:t>
            </w:r>
          </w:p>
          <w:p w:rsidR="007F725F" w:rsidRPr="00BF6857" w:rsidRDefault="007F725F" w:rsidP="00BF6857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F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BF6857">
              <w:rPr>
                <w:rFonts w:ascii="Times New Roman" w:hAnsi="Times New Roman" w:cs="Times New Roman"/>
                <w:b/>
                <w:sz w:val="24"/>
                <w:szCs w:val="24"/>
              </w:rPr>
              <w:t>Приказ№</w:t>
            </w:r>
            <w:proofErr w:type="spellEnd"/>
            <w:r w:rsidRPr="00BF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 от</w:t>
            </w:r>
          </w:p>
          <w:p w:rsidR="007F725F" w:rsidRDefault="007F725F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_30» 08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F725F" w:rsidRDefault="007F725F">
            <w:pPr>
              <w:snapToGrid w:val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25F" w:rsidRDefault="007F725F">
            <w:pPr>
              <w:snapToGrid w:val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25F" w:rsidRDefault="007F725F" w:rsidP="007F72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25F" w:rsidRDefault="007F725F" w:rsidP="007F72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программа</w:t>
      </w:r>
    </w:p>
    <w:p w:rsidR="007F725F" w:rsidRDefault="007F725F" w:rsidP="007F7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«Маленькие исследователи»</w:t>
      </w:r>
    </w:p>
    <w:p w:rsidR="007F725F" w:rsidRDefault="007F725F" w:rsidP="007F725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F725F" w:rsidRDefault="007F725F" w:rsidP="007F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3- 4 года</w:t>
      </w:r>
    </w:p>
    <w:p w:rsidR="007F725F" w:rsidRDefault="007F725F" w:rsidP="007F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освоения программы:1 год</w:t>
      </w:r>
    </w:p>
    <w:p w:rsidR="007F725F" w:rsidRDefault="007F725F" w:rsidP="007F7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5F" w:rsidRDefault="00FE5762" w:rsidP="007F7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</w:t>
      </w:r>
      <w:r w:rsidR="007F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7F7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7F725F" w:rsidRDefault="007F725F" w:rsidP="007F725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F725F" w:rsidRDefault="007F725F" w:rsidP="007F72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5F" w:rsidRDefault="007F725F" w:rsidP="007F7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25F" w:rsidRDefault="007F725F" w:rsidP="007F7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25F" w:rsidRDefault="007F725F" w:rsidP="007F7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25F" w:rsidRDefault="007F725F" w:rsidP="007F7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25F" w:rsidRDefault="007F725F" w:rsidP="007F72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7F725F" w:rsidRDefault="007F725F" w:rsidP="007F72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Киселёва И.И.</w:t>
      </w:r>
    </w:p>
    <w:p w:rsidR="007F725F" w:rsidRDefault="007F725F" w:rsidP="007F72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25F" w:rsidRDefault="007F725F" w:rsidP="007F725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F725F" w:rsidRDefault="00FE5762" w:rsidP="007F725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Гагарин,2022</w:t>
      </w:r>
      <w:r w:rsidR="007F725F">
        <w:rPr>
          <w:rFonts w:ascii="Times New Roman" w:hAnsi="Times New Roman"/>
          <w:sz w:val="28"/>
          <w:szCs w:val="28"/>
        </w:rPr>
        <w:t>год</w:t>
      </w:r>
    </w:p>
    <w:p w:rsidR="00905D6B" w:rsidRDefault="00905D6B" w:rsidP="0015334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05D6B" w:rsidRDefault="00905D6B" w:rsidP="0015334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2174" w:rsidRPr="00FE5762" w:rsidRDefault="00902174" w:rsidP="00FE57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D1F33" w:rsidRPr="00D64812" w:rsidRDefault="00902174" w:rsidP="002D1F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для детей 3 – 4 лет в соответствии с возрастными особенностями детей, на основе образовательной программы, используемой в детском саду, не противоречит федеральным государственным образовательным стандартам и обеспечивает целостность </w:t>
      </w:r>
      <w:proofErr w:type="spellStart"/>
      <w:proofErr w:type="gramStart"/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</w:t>
      </w:r>
      <w:proofErr w:type="gramEnd"/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902174" w:rsidRPr="00D64812" w:rsidRDefault="00902174" w:rsidP="002D1F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потенциал развития познавательной активности детей имеет детская экспериментальная деятельность. Потому что все усваивается крепко и надолго только тогда, когда ребенок слышит, видит и делает сам. На этом и основано активное внедрение детского экспериментирования.</w:t>
      </w:r>
      <w:r w:rsidR="00FE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экспериментальной деятельности познавательная активность идет от самого ребенка. Он выступает как её полноценный субъект. В этом случае ребенок удовлетворяет свои потребности, свои интересы и в то же время познает мир.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направлена 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достоинство программы в том, что в основе ее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 За использование этого метода выступали такие классики педагогики, как Я. А. Каменский, Н. Н. </w:t>
      </w:r>
      <w:proofErr w:type="spellStart"/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Д. Ушинский, И. Г. Песталоцци, Ж. Ж. Руссо и многие другие.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таких, как творческая активность, самостоятельность, самореализация, умение работать в коллективе.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представление детей о физических свойствах окружающего мира.</w:t>
      </w:r>
    </w:p>
    <w:p w:rsidR="002E4955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Знакомить детей со свойствами различных предметов, природных материалов. 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опыт выполнения правил техники безопасности при проведении экспериментов.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Развить и обогащать образную память, мышление, сенсомоторный интеллект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Обогащать словарь и развить речь детей младшего дошкольного возраста.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интерес к интеллектуальным играм, формировать стремление доводить дело до конца, доброжелательное отношение к сверстникам.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Привлечение родителей к совместной деятельности.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</w:t>
      </w:r>
      <w:r w:rsidR="006D77E0"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изация работы идёт по следующим </w:t>
      </w: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материалах (песок, глина, бумага, ткань, дерево).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природных явлениях (ветер, снегопад, солнце, вода; игры с ветром).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мире растений (способы выращивания из семян, луковицы).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человеке.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предметном мире.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реализации детского экспериментирования являются: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с другими сторонами воспитания (умственным, трудовым, нравственным и т. д.);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разных видов деятельности;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четкое определение содержания экологического воспитания;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эффективных средств диагностики, контроля экологического воспитания.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семьи и дошкольного учреждения;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развивающей среды (книги, программы, дидактические игры, наглядные пособия и т. д.);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экологическая грамотность самих взрослых.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 реализации рабочей программы: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организации воспитанников в процессе обучения: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ситуаций, побуждающих оказывать помощь друг другу;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активизации умственной активности: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игровых упражнений;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активное участие воспитателя в совместной деятельности с детьми;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проблемных ситуаций;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обучения: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инструкция для выполнения самостоятельных упражнений;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пояснение, разъяснение, указание с целью предупреждения ошибок.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детской лаборатории: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Приборы - «помощники»: лабораторная посуда, объекты живой и неживой природы, емкости для игр с водой разных объемов и форм;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природный материал: камешки, глина, песок, ракушки, птичьи перья, спил и листья деревьев, мох, семена;</w:t>
      </w:r>
      <w:proofErr w:type="gramEnd"/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утилизированный материал: проволока, кусочки кожи, меха, ткани, пробки;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разные виды бумаги, ткани;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медицинские материалы: ватные диски, пипетки;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прочие материалы: зеркала, воздушные шары, соль, сахар, цветные и прозрачные стекла, сито, свечи, магниты, нитки, и т. д.</w:t>
      </w:r>
      <w:proofErr w:type="gramEnd"/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Организационно-методическое обеспечение: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кружка – 1 год, сентябрь и май - обследование уровня овладения экспериментальной деятельностью детей.</w:t>
      </w:r>
    </w:p>
    <w:p w:rsidR="00902174" w:rsidRPr="00D64812" w:rsidRDefault="006D77E0" w:rsidP="006D77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и продолжительность</w:t>
      </w: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902174"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3-4 года.</w:t>
      </w:r>
    </w:p>
    <w:p w:rsidR="004146A2" w:rsidRPr="00D64812" w:rsidRDefault="004146A2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1 раз в неделю.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– 15минут.</w:t>
      </w:r>
    </w:p>
    <w:p w:rsidR="004146A2" w:rsidRPr="00D64812" w:rsidRDefault="0077335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за учебный год 32</w:t>
      </w:r>
      <w:r w:rsidR="00B27163"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4146A2"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занятий кружка</w:t>
      </w:r>
      <w:r w:rsidR="006D77E0"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занимательные игры-занятия с элементами экспериментирования</w:t>
      </w:r>
      <w:r w:rsidR="0089537A"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уровня познавательной активности и любознательности детей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проводиться в 2 раза в год: сентябрь и май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группе используются детьми как в непосредственно образовательной деятельности, так и в самостоятельной деятельности детская лаборатория «Я - исследователь»;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принимают участие в пополнении оборудованием детской лаборатории;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проявляют активный интерес к познанию окружающего мира;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проявляют познавательную активность в процессе экспериментальной деятельности.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реализации задач по экспериментированию предполагается, что дети приобретут: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о свойствах веществ;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устанавливать причинно-следственные связи между свойствами материалов и способами их использования;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исследовательской деятельности;</w:t>
      </w:r>
    </w:p>
    <w:p w:rsidR="00902174" w:rsidRPr="00D64812" w:rsidRDefault="00902174" w:rsidP="00902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знания об объектах и их свойствах.</w:t>
      </w: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64812" w:rsidRDefault="00D64812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5B4D62" w:rsidRPr="00153342" w:rsidRDefault="00902174" w:rsidP="00AD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34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Учебный тематический план экспериментальной деятельности</w:t>
      </w:r>
    </w:p>
    <w:p w:rsidR="00902174" w:rsidRPr="00153342" w:rsidRDefault="00902174" w:rsidP="005B4D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25"/>
        <w:gridCol w:w="1114"/>
        <w:gridCol w:w="2575"/>
        <w:gridCol w:w="4627"/>
        <w:gridCol w:w="2141"/>
      </w:tblGrid>
      <w:tr w:rsidR="00D64812" w:rsidRPr="00D64812" w:rsidTr="00D64812">
        <w:trPr>
          <w:cantSplit/>
          <w:trHeight w:val="27"/>
        </w:trPr>
        <w:tc>
          <w:tcPr>
            <w:tcW w:w="0" w:type="auto"/>
            <w:gridSpan w:val="2"/>
          </w:tcPr>
          <w:p w:rsidR="002E5394" w:rsidRPr="00D64812" w:rsidRDefault="002E539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</w:tcPr>
          <w:p w:rsidR="002E5394" w:rsidRPr="00D64812" w:rsidRDefault="002E539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2E5394" w:rsidRPr="00D64812" w:rsidRDefault="002E539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0" w:type="auto"/>
          </w:tcPr>
          <w:p w:rsidR="002E5394" w:rsidRPr="00D64812" w:rsidRDefault="002E539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</w:tr>
      <w:tr w:rsidR="00D64812" w:rsidRPr="00D64812" w:rsidTr="00D64812">
        <w:trPr>
          <w:cantSplit/>
          <w:trHeight w:val="26"/>
        </w:trPr>
        <w:tc>
          <w:tcPr>
            <w:tcW w:w="0" w:type="auto"/>
            <w:gridSpan w:val="2"/>
            <w:vMerge w:val="restart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1.Путешествие с капелькой 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вод</w:t>
            </w:r>
            <w:proofErr w:type="gramStart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жидкая, прозрачная, без запаха, без вкуса)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водой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rPr>
          <w:cantSplit/>
          <w:trHeight w:val="41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2.Разноцветная вода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познавательный интерес в ходе экспериментирования (вода прозрачная</w:t>
            </w:r>
            <w:proofErr w:type="gramStart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может менять цвет)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rPr>
          <w:cantSplit/>
          <w:trHeight w:val="34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3.Значение воды в жизни растений (Знакомство с бальзамином)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представления детей о важности воды для жизни и роста растений 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rPr>
          <w:cantSplit/>
          <w:trHeight w:val="42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4.»Плавает – тонет»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Выяснить, как плавучесть предметов зависит от материала, из которого они изготовлены, формы, размера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предметами</w:t>
            </w:r>
          </w:p>
        </w:tc>
      </w:tr>
      <w:tr w:rsidR="00D64812" w:rsidRPr="00D64812" w:rsidTr="00D64812">
        <w:trPr>
          <w:cantSplit/>
          <w:trHeight w:val="58"/>
        </w:trPr>
        <w:tc>
          <w:tcPr>
            <w:tcW w:w="0" w:type="auto"/>
            <w:gridSpan w:val="2"/>
            <w:vMerge w:val="restart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1.«Чудесный мешочек»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органами чувств и их назначением (глаза  - смотреть, уши – слышать, нос – определять запах, язык – определять вкус, пальцы – определять форму, структуру поверхности)</w:t>
            </w:r>
            <w:proofErr w:type="gramEnd"/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rPr>
          <w:cantSplit/>
          <w:trHeight w:val="40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«Сыпучий песок»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песка (состоит из песчинок</w:t>
            </w:r>
            <w:proofErr w:type="gramStart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рыхлый, мелкий, легко сыплется,  воду, слипается, мокрый темнее сухого)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песком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rPr>
          <w:cantSplit/>
          <w:trHeight w:val="26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3.»Поиграем с ветерком»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Обнаружить движение воздуха в природе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воздухом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rPr>
          <w:cantSplit/>
          <w:trHeight w:val="60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 Да здравствует мыло душистое!»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и назначением мыла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мылом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29"/>
        </w:trPr>
        <w:tc>
          <w:tcPr>
            <w:tcW w:w="0" w:type="auto"/>
            <w:vMerge w:val="restart"/>
            <w:tcBorders>
              <w:right w:val="nil"/>
            </w:tcBorders>
          </w:tcPr>
          <w:p w:rsidR="00153342" w:rsidRPr="00D64812" w:rsidRDefault="00153342" w:rsidP="00D648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FFFFFF" w:themeFill="background1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1.«Волшебные дощечки»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дерева (твёрдое, не ломается, лёгкое, не тонет).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деревом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51"/>
        </w:trPr>
        <w:tc>
          <w:tcPr>
            <w:tcW w:w="0" w:type="auto"/>
            <w:vMerge/>
            <w:tcBorders>
              <w:right w:val="nil"/>
            </w:tcBorders>
          </w:tcPr>
          <w:p w:rsidR="00153342" w:rsidRPr="00D64812" w:rsidRDefault="00153342" w:rsidP="00D648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FFFFFF" w:themeFill="background1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«Легкий - тяжелый»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Показать, что предметы бывают легкие и тяжелые, научить определять вес предметов и группировать предметы по весу. 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41"/>
        </w:trPr>
        <w:tc>
          <w:tcPr>
            <w:tcW w:w="0" w:type="auto"/>
            <w:vMerge/>
            <w:tcBorders>
              <w:right w:val="nil"/>
            </w:tcBorders>
          </w:tcPr>
          <w:p w:rsidR="00153342" w:rsidRPr="00D64812" w:rsidRDefault="00153342" w:rsidP="00D648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FFFFFF" w:themeFill="background1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«Найди по звуку»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 различать издаваемые шумовые звуки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игрушками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44"/>
        </w:trPr>
        <w:tc>
          <w:tcPr>
            <w:tcW w:w="0" w:type="auto"/>
            <w:vMerge/>
            <w:tcBorders>
              <w:right w:val="nil"/>
            </w:tcBorders>
          </w:tcPr>
          <w:p w:rsidR="00153342" w:rsidRPr="00D64812" w:rsidRDefault="00153342" w:rsidP="00D6481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FFFFFF" w:themeFill="background1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«Глина: ее свойства и качества»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глиной, выявить ее свойства</w:t>
            </w:r>
          </w:p>
        </w:tc>
        <w:tc>
          <w:tcPr>
            <w:tcW w:w="0" w:type="auto"/>
            <w:shd w:val="clear" w:color="auto" w:fill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глиной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26"/>
        </w:trPr>
        <w:tc>
          <w:tcPr>
            <w:tcW w:w="0" w:type="auto"/>
            <w:gridSpan w:val="2"/>
            <w:vMerge w:val="restart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1.«Горячо - холодно» 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определять температурные качества веществ и предметов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34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«Вкусная водичка»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том, что некоторые вещества, растворяясь, могут передавать воде свой вкус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водой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60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3.«Мыльные пузыри»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и систематизировать у детей знания о свойствах мыла и воды: мыло в воде растворяется, при взбалтывании мыльной воды образуются пузыри 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мылом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38"/>
        </w:trPr>
        <w:tc>
          <w:tcPr>
            <w:tcW w:w="0" w:type="auto"/>
            <w:gridSpan w:val="2"/>
            <w:vMerge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«Игры с соломинкой»</w:t>
            </w: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том, что люди дышат воздухом, вдыхая его легкими; воздух можно почувствовать и увидеть</w:t>
            </w:r>
          </w:p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153342" w:rsidRPr="00D64812" w:rsidRDefault="00153342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воздухом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40"/>
        </w:trPr>
        <w:tc>
          <w:tcPr>
            <w:tcW w:w="0" w:type="auto"/>
            <w:gridSpan w:val="2"/>
            <w:vMerge w:val="restart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«Снег, какой он»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снега во время снегопада (белый, пушистый, холодный, липкий, тает в тепле)</w:t>
            </w: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со снегом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44"/>
        </w:trPr>
        <w:tc>
          <w:tcPr>
            <w:tcW w:w="0" w:type="auto"/>
            <w:gridSpan w:val="2"/>
            <w:vMerge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«Как из снега получить воду»</w:t>
            </w: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простейшие представления о свойствах снега (тает в тепле)</w:t>
            </w: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40"/>
        </w:trPr>
        <w:tc>
          <w:tcPr>
            <w:tcW w:w="0" w:type="auto"/>
            <w:gridSpan w:val="2"/>
            <w:vMerge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«Как воду превратить в лед»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свойствами воды (превращается в лед при низких температурах)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61"/>
        </w:trPr>
        <w:tc>
          <w:tcPr>
            <w:tcW w:w="0" w:type="auto"/>
            <w:gridSpan w:val="2"/>
            <w:vMerge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«Вертушка»</w:t>
            </w: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отражать 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имеющиеся представления в преобразующей деятельности, работать с бумагой и ножницами.</w:t>
            </w: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бумагой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30"/>
        </w:trPr>
        <w:tc>
          <w:tcPr>
            <w:tcW w:w="0" w:type="auto"/>
            <w:gridSpan w:val="2"/>
            <w:vMerge w:val="restart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1.«Изготовление цветных льдинок»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тем, что вода замерзает на холоде, что в ней растворяется краска. 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водой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46"/>
        </w:trPr>
        <w:tc>
          <w:tcPr>
            <w:tcW w:w="0" w:type="auto"/>
            <w:gridSpan w:val="2"/>
            <w:vMerge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2.«Свойства льда»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свойствами льда (лед-это твердая вода, в тепле лед тает, учить устанавливать простейшие закономерности </w:t>
            </w:r>
            <w:proofErr w:type="gramEnd"/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со льдом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35"/>
        </w:trPr>
        <w:tc>
          <w:tcPr>
            <w:tcW w:w="0" w:type="auto"/>
            <w:gridSpan w:val="2"/>
            <w:vMerge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«Ветер по морю гуляет»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таким природным явлением, как ветер, научить различать его силу</w:t>
            </w: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воздухом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39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«Испарение»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превращениями воды из </w:t>
            </w:r>
            <w:proofErr w:type="gramStart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жидкого</w:t>
            </w:r>
            <w:proofErr w:type="gramEnd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газообразное состояние и обратно в жидкое.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водой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52"/>
        </w:trPr>
        <w:tc>
          <w:tcPr>
            <w:tcW w:w="0" w:type="auto"/>
            <w:gridSpan w:val="2"/>
            <w:vMerge w:val="restart"/>
          </w:tcPr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1.«Бумага: ее качества и свойства»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узнавать предметы, сделанные из бумаги, определять ее качества (цвет, гладкость, толщину, впитывающую способность) и свойства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ветром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34"/>
        </w:trPr>
        <w:tc>
          <w:tcPr>
            <w:tcW w:w="0" w:type="auto"/>
            <w:gridSpan w:val="2"/>
            <w:vMerge/>
          </w:tcPr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2.«Посадка лука»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представления о луковице, показать необходимость наличия света 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воды для роста и развития растений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</w:t>
            </w:r>
            <w:r w:rsidR="00B86C14"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луком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29"/>
        </w:trPr>
        <w:tc>
          <w:tcPr>
            <w:tcW w:w="0" w:type="auto"/>
            <w:gridSpan w:val="2"/>
            <w:vMerge/>
          </w:tcPr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«Свойства магнита» 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Выяснить, все ли металлы притягивает магнит.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магнитом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59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«Древесина, ее качества и свойства»</w:t>
            </w: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свойствами дерева</w:t>
            </w:r>
            <w:proofErr w:type="gramStart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узнавать предметы, сделанные из дерева; формировать умение определять его качества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0B0C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деревом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39"/>
        </w:trPr>
        <w:tc>
          <w:tcPr>
            <w:tcW w:w="0" w:type="auto"/>
            <w:gridSpan w:val="2"/>
            <w:vMerge w:val="restart"/>
          </w:tcPr>
          <w:p w:rsidR="00B86C14" w:rsidRPr="00D64812" w:rsidRDefault="00B86C14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1.»Здравствуй солнечный зайчик»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том, что “солнечный зайчик” – это луч солнечного света, отраженного от зеркальной поверхности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бумагой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41"/>
        </w:trPr>
        <w:tc>
          <w:tcPr>
            <w:tcW w:w="0" w:type="auto"/>
            <w:gridSpan w:val="2"/>
            <w:vMerge/>
          </w:tcPr>
          <w:p w:rsidR="00B86C14" w:rsidRPr="00D64812" w:rsidRDefault="00B86C14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«Веточка сирени»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 за появлением листочков на веточки сирени, поставленных в воду</w:t>
            </w:r>
          </w:p>
          <w:p w:rsidR="00B86C14" w:rsidRPr="00D64812" w:rsidRDefault="00B86C14" w:rsidP="00D648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веточками сирени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27"/>
        </w:trPr>
        <w:tc>
          <w:tcPr>
            <w:tcW w:w="0" w:type="auto"/>
            <w:gridSpan w:val="2"/>
            <w:vMerge/>
          </w:tcPr>
          <w:p w:rsidR="00B86C14" w:rsidRPr="00D64812" w:rsidRDefault="00B86C14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«Чем мы дышим»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у детей  представлений о воздухе и его свойствах.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воздухом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34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«Живое - не живое» 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понятии «живое» и «неживое», сравнение живого и неживого по характерным признакам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23"/>
        </w:trPr>
        <w:tc>
          <w:tcPr>
            <w:tcW w:w="0" w:type="auto"/>
            <w:gridSpan w:val="2"/>
            <w:vMerge w:val="restart"/>
          </w:tcPr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234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ind w:left="108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«Что лучше бумага или ткань» 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бумагой и тканью, с их свойствами и качествами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бумагой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38"/>
        </w:trPr>
        <w:tc>
          <w:tcPr>
            <w:tcW w:w="0" w:type="auto"/>
            <w:gridSpan w:val="2"/>
            <w:vMerge/>
          </w:tcPr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proofErr w:type="gramStart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Камушки</w:t>
            </w:r>
            <w:proofErr w:type="gramEnd"/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какие они?»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со свойствами камней: твердые, тяжелые, большие, маленькие, тонут в воде, могут вдавливаться в мокрый песок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Эксперименты с камнями 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68"/>
        </w:trPr>
        <w:tc>
          <w:tcPr>
            <w:tcW w:w="0" w:type="auto"/>
            <w:gridSpan w:val="2"/>
            <w:vMerge/>
          </w:tcPr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3.«Пластмасса» пластмассы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со свойствами материалов: помочь детям в процессе опытов выявить основные свойства пластмассы; учить узнавать предметы, сделанные из пластмассы; уточнить представление детей о том, что можно делать из пластмассы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пластмассой</w:t>
            </w:r>
          </w:p>
        </w:tc>
      </w:tr>
      <w:tr w:rsidR="00D64812" w:rsidRPr="00D64812" w:rsidTr="00D64812">
        <w:tblPrEx>
          <w:tblLook w:val="0000"/>
        </w:tblPrEx>
        <w:trPr>
          <w:cantSplit/>
          <w:trHeight w:val="767"/>
        </w:trPr>
        <w:tc>
          <w:tcPr>
            <w:tcW w:w="0" w:type="auto"/>
            <w:gridSpan w:val="2"/>
            <w:vMerge/>
          </w:tcPr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4.«Где живет эхо» 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понять, как возникает эхо </w:t>
            </w: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cantSplit/>
          <w:trHeight w:val="958"/>
        </w:trPr>
        <w:tc>
          <w:tcPr>
            <w:tcW w:w="0" w:type="auto"/>
            <w:gridSpan w:val="2"/>
            <w:vMerge/>
            <w:tcBorders>
              <w:bottom w:val="single" w:sz="4" w:space="0" w:color="auto"/>
            </w:tcBorders>
          </w:tcPr>
          <w:p w:rsidR="00B86C14" w:rsidRPr="00D64812" w:rsidRDefault="00B86C14" w:rsidP="00D64812">
            <w:pPr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«Маленькие волшебники» (открытое занятие) 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интереса к познавательно-исследовательской деятельности</w:t>
            </w:r>
          </w:p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86C14" w:rsidRPr="00D64812" w:rsidRDefault="00B86C14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051" w:rsidRPr="00D64812" w:rsidTr="00D64812">
        <w:tblPrEx>
          <w:tblLook w:val="0000"/>
        </w:tblPrEx>
        <w:trPr>
          <w:gridBefore w:val="2"/>
          <w:cantSplit/>
          <w:trHeight w:val="3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051" w:rsidRPr="00D64812" w:rsidRDefault="00F56051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051" w:rsidRPr="00D64812" w:rsidRDefault="00F56051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051" w:rsidRPr="00D64812" w:rsidRDefault="00F56051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051" w:rsidRPr="00D64812" w:rsidRDefault="00F56051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051" w:rsidRPr="00D64812" w:rsidRDefault="00F56051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051" w:rsidRPr="00D64812" w:rsidRDefault="00F56051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4812" w:rsidRPr="00D64812" w:rsidTr="00D64812">
        <w:tblPrEx>
          <w:tblLook w:val="0000"/>
        </w:tblPrEx>
        <w:trPr>
          <w:gridAfter w:val="3"/>
          <w:cantSplit/>
          <w:trHeight w:val="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B0C" w:rsidRPr="00D64812" w:rsidRDefault="00090B0C" w:rsidP="00D64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793B" w:rsidRDefault="00AD793B" w:rsidP="009954CE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87CA8" w:rsidRPr="00D64812" w:rsidRDefault="00902174" w:rsidP="009954CE">
      <w:pPr>
        <w:rPr>
          <w:sz w:val="28"/>
          <w:szCs w:val="28"/>
        </w:rPr>
      </w:pPr>
      <w:bookmarkStart w:id="0" w:name="_GoBack"/>
      <w:bookmarkEnd w:id="0"/>
      <w:r w:rsidRPr="00D6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родителями</w:t>
      </w:r>
    </w:p>
    <w:p w:rsidR="00902174" w:rsidRPr="00D64812" w:rsidRDefault="00902174" w:rsidP="009954C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на тему: «Организация поисково-исследовательской деятельности дошкольников дома». Цель: выявить степень участия родителей в экспериментальной деятельности ребенка и в поддержании его познавательного интереса.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созданию познавательно-развивающей среды в группе.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наглядной информации в родительском уголке: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на тему: «Роль семьи в развитии познавательной активности дошкольников».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«Чего нельзя и что нужно делать для поддержания интереса детей к познавательному экспериментированию».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 «Проведите с детьми дома».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– отчёт о работе кружка на тему: «Роль семьи и детского сада в развитии интереса ребенка к опытно-экспериментальной деятельности».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открытое занятие для родителей.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папки «Мои открытия»</w:t>
      </w:r>
    </w:p>
    <w:p w:rsidR="00902174" w:rsidRPr="00D64812" w:rsidRDefault="00902174" w:rsidP="00F87C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картотеки игр для детей и их родителей «Сыпь песок, лей водичку»</w:t>
      </w:r>
    </w:p>
    <w:p w:rsidR="00AD7B8A" w:rsidRPr="00D64812" w:rsidRDefault="00AD7B8A" w:rsidP="00AD7B8A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Методическое обеспечение</w:t>
      </w:r>
    </w:p>
    <w:p w:rsidR="00AD7B8A" w:rsidRPr="00D64812" w:rsidRDefault="00AD7B8A" w:rsidP="00AD7B8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«Организация опытно-экспериментальной деятельности детей 2-7 лет» тематическое планирование, рекомендации, конспекты занятий. Авторы-составители: Е.А.Мартынова, И.М. Сучкова – Волгоград: Учитель,2014г.</w:t>
      </w:r>
      <w:r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D97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Н.М. Зубкова «Опыты и эксперименты для детей от 3 до 7 лет» - Санкт-Петербург 2007 г</w:t>
      </w:r>
    </w:p>
    <w:p w:rsidR="00AD7B8A" w:rsidRPr="00D64812" w:rsidRDefault="00832D97" w:rsidP="00AD7B8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Неизведанное рядом: Занимательные опыты и эксперименты для </w:t>
      </w:r>
      <w:proofErr w:type="spellStart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proofErr w:type="gramStart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:ТЦ Сфера, 2005.</w:t>
      </w:r>
    </w:p>
    <w:p w:rsidR="00AD7B8A" w:rsidRPr="00D64812" w:rsidRDefault="00832D97" w:rsidP="00AD7B8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Ребёнок и окружающий мир. Программа и методические рекомендации. - М.:Мозаика-Синтез,2006.</w:t>
      </w:r>
    </w:p>
    <w:p w:rsidR="00AD7B8A" w:rsidRPr="00D64812" w:rsidRDefault="00832D97" w:rsidP="00AD7B8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Менщикова</w:t>
      </w:r>
      <w:proofErr w:type="spellEnd"/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Л.Н.. Экспериментальная деятельность детей. -  Издательство: Учитель,  2009год</w:t>
      </w:r>
    </w:p>
    <w:p w:rsidR="00AD7B8A" w:rsidRPr="00D64812" w:rsidRDefault="00832D97" w:rsidP="00AD7B8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D7B8A" w:rsidRPr="00D64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7B8A" w:rsidRPr="00D64812">
        <w:rPr>
          <w:rFonts w:ascii="Times New Roman" w:hAnsi="Times New Roman" w:cs="Times New Roman"/>
          <w:color w:val="181818"/>
          <w:sz w:val="28"/>
          <w:szCs w:val="28"/>
        </w:rPr>
        <w:t xml:space="preserve"> Рыжова Н.А. Волшебница – вода./Текст/. Н.А.Рыжова – М.: </w:t>
      </w:r>
      <w:proofErr w:type="spellStart"/>
      <w:r w:rsidR="00AD7B8A" w:rsidRPr="00D64812">
        <w:rPr>
          <w:rFonts w:ascii="Times New Roman" w:hAnsi="Times New Roman" w:cs="Times New Roman"/>
          <w:color w:val="181818"/>
          <w:sz w:val="28"/>
          <w:szCs w:val="28"/>
        </w:rPr>
        <w:t>Линка</w:t>
      </w:r>
      <w:proofErr w:type="spellEnd"/>
      <w:r w:rsidR="00AD7B8A" w:rsidRPr="00D64812">
        <w:rPr>
          <w:rFonts w:ascii="Times New Roman" w:hAnsi="Times New Roman" w:cs="Times New Roman"/>
          <w:color w:val="181818"/>
          <w:sz w:val="28"/>
          <w:szCs w:val="28"/>
        </w:rPr>
        <w:t xml:space="preserve"> – Пресс, 1997.</w:t>
      </w:r>
    </w:p>
    <w:p w:rsidR="00AD7B8A" w:rsidRPr="00D64812" w:rsidRDefault="00832D97" w:rsidP="00AD7B8A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D64812">
        <w:rPr>
          <w:color w:val="181818"/>
          <w:sz w:val="28"/>
          <w:szCs w:val="28"/>
        </w:rPr>
        <w:t>7</w:t>
      </w:r>
      <w:r w:rsidR="00AD7B8A" w:rsidRPr="00D64812">
        <w:rPr>
          <w:color w:val="181818"/>
          <w:sz w:val="28"/>
          <w:szCs w:val="28"/>
        </w:rPr>
        <w:t>. Рыжова Н.А Опыты (с песком и глиной). Обруч, 1998 №2.</w:t>
      </w:r>
    </w:p>
    <w:p w:rsidR="00AD7B8A" w:rsidRPr="00D64812" w:rsidRDefault="00832D97" w:rsidP="00AD7B8A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D64812">
        <w:rPr>
          <w:color w:val="181818"/>
          <w:sz w:val="28"/>
          <w:szCs w:val="28"/>
        </w:rPr>
        <w:t>8</w:t>
      </w:r>
      <w:r w:rsidR="00AD7B8A" w:rsidRPr="00D64812">
        <w:rPr>
          <w:color w:val="181818"/>
          <w:sz w:val="28"/>
          <w:szCs w:val="28"/>
        </w:rPr>
        <w:t>. И.В. Кравченко. Прогулки в детском саду / Методическое пособие/ Младшая и средняя группы. ТЦ «Сфера» , 2010.</w:t>
      </w:r>
    </w:p>
    <w:p w:rsidR="00AD7B8A" w:rsidRPr="00D64812" w:rsidRDefault="00832D97" w:rsidP="00AD7B8A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D64812">
        <w:rPr>
          <w:color w:val="181818"/>
          <w:sz w:val="28"/>
          <w:szCs w:val="28"/>
        </w:rPr>
        <w:t>9</w:t>
      </w:r>
      <w:r w:rsidR="00AD7B8A" w:rsidRPr="00D64812">
        <w:rPr>
          <w:color w:val="181818"/>
          <w:sz w:val="28"/>
          <w:szCs w:val="28"/>
        </w:rPr>
        <w:t>. Прохорова Л.Н. Экологическое воспитание дошкольников/ Практическое пособие, АРКТИ, 2003.</w:t>
      </w:r>
    </w:p>
    <w:p w:rsidR="00AD7B8A" w:rsidRPr="00D64812" w:rsidRDefault="00AD7B8A" w:rsidP="00AD7B8A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59693A" w:rsidRDefault="0059693A"/>
    <w:sectPr w:rsidR="0059693A" w:rsidSect="00D64812">
      <w:pgSz w:w="11906" w:h="16838" w:code="9"/>
      <w:pgMar w:top="720" w:right="720" w:bottom="720" w:left="720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3461C"/>
    <w:multiLevelType w:val="hybridMultilevel"/>
    <w:tmpl w:val="B7E8D06A"/>
    <w:lvl w:ilvl="0" w:tplc="041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3358"/>
    <w:rsid w:val="00090B0C"/>
    <w:rsid w:val="0009640B"/>
    <w:rsid w:val="00153342"/>
    <w:rsid w:val="00216133"/>
    <w:rsid w:val="00295BD1"/>
    <w:rsid w:val="002D1F33"/>
    <w:rsid w:val="002E4955"/>
    <w:rsid w:val="002E5394"/>
    <w:rsid w:val="003E703B"/>
    <w:rsid w:val="00411204"/>
    <w:rsid w:val="004146A2"/>
    <w:rsid w:val="00464CC2"/>
    <w:rsid w:val="00511399"/>
    <w:rsid w:val="00531D35"/>
    <w:rsid w:val="0058466F"/>
    <w:rsid w:val="0059693A"/>
    <w:rsid w:val="005B4D62"/>
    <w:rsid w:val="005C6A04"/>
    <w:rsid w:val="005F743E"/>
    <w:rsid w:val="0064613E"/>
    <w:rsid w:val="006B4AEB"/>
    <w:rsid w:val="006C7E80"/>
    <w:rsid w:val="006D77E0"/>
    <w:rsid w:val="00753C76"/>
    <w:rsid w:val="007732B1"/>
    <w:rsid w:val="00773354"/>
    <w:rsid w:val="00794411"/>
    <w:rsid w:val="007F6CB3"/>
    <w:rsid w:val="007F725F"/>
    <w:rsid w:val="00813F6D"/>
    <w:rsid w:val="00832D97"/>
    <w:rsid w:val="008370F0"/>
    <w:rsid w:val="00874221"/>
    <w:rsid w:val="0089537A"/>
    <w:rsid w:val="008F4F38"/>
    <w:rsid w:val="00902174"/>
    <w:rsid w:val="00905D6B"/>
    <w:rsid w:val="0092397D"/>
    <w:rsid w:val="00931C8C"/>
    <w:rsid w:val="00942FE9"/>
    <w:rsid w:val="009954CE"/>
    <w:rsid w:val="009C7A9A"/>
    <w:rsid w:val="009E2C8D"/>
    <w:rsid w:val="009F763D"/>
    <w:rsid w:val="00A734CB"/>
    <w:rsid w:val="00A972B2"/>
    <w:rsid w:val="00AC41C7"/>
    <w:rsid w:val="00AC4987"/>
    <w:rsid w:val="00AD793B"/>
    <w:rsid w:val="00AD7B8A"/>
    <w:rsid w:val="00B27163"/>
    <w:rsid w:val="00B504D8"/>
    <w:rsid w:val="00B86C14"/>
    <w:rsid w:val="00BC2F07"/>
    <w:rsid w:val="00BD3F70"/>
    <w:rsid w:val="00BF6857"/>
    <w:rsid w:val="00C7231F"/>
    <w:rsid w:val="00D44B09"/>
    <w:rsid w:val="00D51FC1"/>
    <w:rsid w:val="00D64812"/>
    <w:rsid w:val="00E060A2"/>
    <w:rsid w:val="00E778FC"/>
    <w:rsid w:val="00F23358"/>
    <w:rsid w:val="00F35511"/>
    <w:rsid w:val="00F5556A"/>
    <w:rsid w:val="00F56051"/>
    <w:rsid w:val="00F63A24"/>
    <w:rsid w:val="00F87CA8"/>
    <w:rsid w:val="00FE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1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3C76"/>
    <w:pPr>
      <w:ind w:left="720"/>
      <w:contextualSpacing/>
    </w:pPr>
  </w:style>
  <w:style w:type="paragraph" w:styleId="a8">
    <w:name w:val="No Spacing"/>
    <w:uiPriority w:val="1"/>
    <w:qFormat/>
    <w:rsid w:val="007F725F"/>
    <w:pPr>
      <w:spacing w:after="100" w:afterAutospacing="1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1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3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0451-4FBA-4EE2-A5B5-4CFEB751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2022-04-28T18:30:00Z</dcterms:created>
  <dcterms:modified xsi:type="dcterms:W3CDTF">2025-04-17T16:25:00Z</dcterms:modified>
</cp:coreProperties>
</file>