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A1B" w:rsidRPr="00897A1B" w:rsidRDefault="00897A1B" w:rsidP="00897A1B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897A1B" w:rsidRPr="00897A1B" w:rsidRDefault="00897A1B" w:rsidP="002E307E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97A1B">
        <w:rPr>
          <w:rFonts w:ascii="Times New Roman" w:hAnsi="Times New Roman" w:cs="Times New Roman"/>
          <w:bCs/>
          <w:iCs/>
          <w:sz w:val="28"/>
          <w:szCs w:val="28"/>
        </w:rPr>
        <w:t>Муниципальное бюджетное дошкольное образовательное учреждение «Детский сад «Солнышко»</w:t>
      </w:r>
    </w:p>
    <w:p w:rsidR="00897A1B" w:rsidRPr="00897A1B" w:rsidRDefault="00897A1B" w:rsidP="002E307E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97A1B" w:rsidRDefault="00897A1B" w:rsidP="002E307E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sz w:val="40"/>
          <w:szCs w:val="40"/>
        </w:rPr>
      </w:pPr>
    </w:p>
    <w:p w:rsidR="00897A1B" w:rsidRDefault="00897A1B" w:rsidP="002E307E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sz w:val="40"/>
          <w:szCs w:val="40"/>
        </w:rPr>
      </w:pPr>
    </w:p>
    <w:p w:rsidR="00897A1B" w:rsidRPr="00897A1B" w:rsidRDefault="00897A1B" w:rsidP="00897A1B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</w:rPr>
      </w:pPr>
    </w:p>
    <w:p w:rsidR="00897A1B" w:rsidRDefault="00897A1B" w:rsidP="00897A1B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</w:rPr>
      </w:pPr>
      <w:r>
        <w:rPr>
          <w:rFonts w:ascii="Times New Roman" w:hAnsi="Times New Roman" w:cs="Times New Roman"/>
          <w:b/>
          <w:bCs/>
          <w:iCs/>
          <w:sz w:val="72"/>
          <w:szCs w:val="72"/>
        </w:rPr>
        <w:t>Родительское собрание</w:t>
      </w:r>
    </w:p>
    <w:p w:rsidR="00897A1B" w:rsidRDefault="00897A1B" w:rsidP="00897A1B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</w:rPr>
      </w:pPr>
      <w:r>
        <w:rPr>
          <w:rFonts w:ascii="Times New Roman" w:hAnsi="Times New Roman" w:cs="Times New Roman"/>
          <w:b/>
          <w:bCs/>
          <w:iCs/>
          <w:sz w:val="72"/>
          <w:szCs w:val="72"/>
        </w:rPr>
        <w:t xml:space="preserve">на </w:t>
      </w:r>
      <w:r w:rsidR="002E307E" w:rsidRPr="00897A1B">
        <w:rPr>
          <w:rFonts w:ascii="Times New Roman" w:hAnsi="Times New Roman" w:cs="Times New Roman"/>
          <w:b/>
          <w:bCs/>
          <w:iCs/>
          <w:sz w:val="72"/>
          <w:szCs w:val="72"/>
        </w:rPr>
        <w:t>тему</w:t>
      </w:r>
      <w:proofErr w:type="gramStart"/>
      <w:r w:rsidR="002E307E" w:rsidRPr="00897A1B">
        <w:rPr>
          <w:rFonts w:ascii="Times New Roman" w:hAnsi="Times New Roman" w:cs="Times New Roman"/>
          <w:b/>
          <w:bCs/>
          <w:iCs/>
          <w:sz w:val="72"/>
          <w:szCs w:val="72"/>
        </w:rPr>
        <w:t xml:space="preserve"> :</w:t>
      </w:r>
      <w:proofErr w:type="gramEnd"/>
    </w:p>
    <w:p w:rsidR="002E307E" w:rsidRPr="00897A1B" w:rsidRDefault="002E307E" w:rsidP="00897A1B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</w:rPr>
      </w:pPr>
      <w:r w:rsidRPr="00897A1B">
        <w:rPr>
          <w:rFonts w:ascii="Times New Roman" w:hAnsi="Times New Roman" w:cs="Times New Roman"/>
          <w:b/>
          <w:bCs/>
          <w:iCs/>
          <w:sz w:val="72"/>
          <w:szCs w:val="72"/>
        </w:rPr>
        <w:t xml:space="preserve"> « Сенсорное развитие детей раннего возраста»</w:t>
      </w:r>
    </w:p>
    <w:p w:rsidR="00897A1B" w:rsidRPr="00897A1B" w:rsidRDefault="00897A1B" w:rsidP="00897A1B">
      <w:pPr>
        <w:spacing w:line="240" w:lineRule="auto"/>
        <w:rPr>
          <w:rFonts w:ascii="Times New Roman" w:hAnsi="Times New Roman" w:cs="Times New Roman"/>
          <w:b/>
          <w:bCs/>
          <w:iCs/>
          <w:sz w:val="72"/>
          <w:szCs w:val="72"/>
        </w:rPr>
      </w:pPr>
    </w:p>
    <w:p w:rsidR="00897A1B" w:rsidRDefault="00897A1B" w:rsidP="00C35A44">
      <w:pPr>
        <w:spacing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897A1B" w:rsidRDefault="00897A1B" w:rsidP="00897A1B">
      <w:pPr>
        <w:spacing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897A1B" w:rsidRPr="00897A1B" w:rsidRDefault="00897A1B" w:rsidP="00897A1B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897A1B" w:rsidRPr="00897A1B" w:rsidRDefault="00897A1B" w:rsidP="00897A1B">
      <w:pPr>
        <w:spacing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897A1B">
        <w:rPr>
          <w:rFonts w:ascii="Times New Roman" w:hAnsi="Times New Roman" w:cs="Times New Roman"/>
          <w:bCs/>
          <w:iCs/>
          <w:sz w:val="28"/>
          <w:szCs w:val="28"/>
        </w:rPr>
        <w:t>Подготовила</w:t>
      </w:r>
      <w:r w:rsidR="006C281E">
        <w:rPr>
          <w:rFonts w:ascii="Times New Roman" w:hAnsi="Times New Roman" w:cs="Times New Roman"/>
          <w:bCs/>
          <w:iCs/>
          <w:sz w:val="28"/>
          <w:szCs w:val="28"/>
        </w:rPr>
        <w:t xml:space="preserve"> и провела</w:t>
      </w:r>
      <w:r w:rsidRPr="00897A1B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</w:p>
    <w:p w:rsidR="00897A1B" w:rsidRPr="00897A1B" w:rsidRDefault="006C281E" w:rsidP="00897A1B">
      <w:pPr>
        <w:spacing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Чеснокова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М.Н</w:t>
      </w:r>
    </w:p>
    <w:p w:rsidR="00897A1B" w:rsidRPr="00897A1B" w:rsidRDefault="00897A1B" w:rsidP="00897A1B">
      <w:pPr>
        <w:spacing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897A1B" w:rsidRPr="00897A1B" w:rsidRDefault="00897A1B" w:rsidP="00897A1B">
      <w:pPr>
        <w:spacing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897A1B" w:rsidRPr="00897A1B" w:rsidRDefault="00897A1B" w:rsidP="00897A1B">
      <w:pPr>
        <w:spacing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897A1B" w:rsidRPr="00897A1B" w:rsidRDefault="00897A1B" w:rsidP="00897A1B">
      <w:pPr>
        <w:spacing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897A1B" w:rsidRPr="00897A1B" w:rsidRDefault="00897A1B" w:rsidP="00897A1B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май,2023</w:t>
      </w:r>
      <w:r w:rsidRPr="00897A1B">
        <w:rPr>
          <w:rFonts w:ascii="Times New Roman" w:hAnsi="Times New Roman" w:cs="Times New Roman"/>
          <w:bCs/>
          <w:iCs/>
          <w:sz w:val="28"/>
          <w:szCs w:val="28"/>
        </w:rPr>
        <w:t>г.</w:t>
      </w:r>
    </w:p>
    <w:p w:rsidR="00897A1B" w:rsidRPr="00897A1B" w:rsidRDefault="00897A1B" w:rsidP="00897A1B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897A1B">
        <w:rPr>
          <w:rFonts w:ascii="Times New Roman" w:hAnsi="Times New Roman" w:cs="Times New Roman"/>
          <w:bCs/>
          <w:iCs/>
          <w:sz w:val="28"/>
          <w:szCs w:val="28"/>
        </w:rPr>
        <w:t>Г.Гагарин</w:t>
      </w:r>
      <w:proofErr w:type="spellEnd"/>
    </w:p>
    <w:p w:rsidR="00897A1B" w:rsidRDefault="00897A1B" w:rsidP="00897A1B">
      <w:pPr>
        <w:spacing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897A1B" w:rsidRDefault="00897A1B" w:rsidP="00C35A44">
      <w:pPr>
        <w:spacing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897A1B" w:rsidRDefault="00897A1B" w:rsidP="00C35A44">
      <w:pPr>
        <w:spacing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C35A44" w:rsidRPr="00C35A44" w:rsidRDefault="00C35A44" w:rsidP="00C35A44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i/>
          <w:iCs/>
          <w:sz w:val="24"/>
          <w:szCs w:val="24"/>
        </w:rPr>
        <w:t>Цели:</w:t>
      </w:r>
      <w:r w:rsidRPr="00C35A44">
        <w:rPr>
          <w:rFonts w:ascii="Times New Roman" w:hAnsi="Times New Roman" w:cs="Times New Roman"/>
          <w:bCs/>
          <w:sz w:val="24"/>
          <w:szCs w:val="24"/>
        </w:rPr>
        <w:br/>
        <w:t>1.Повысить педагогическую  грамотность родителей (законных представителей) о роли мелкой моторики в развитии речи воспитанников.</w:t>
      </w:r>
      <w:r w:rsidRPr="00C35A44">
        <w:rPr>
          <w:rFonts w:ascii="Times New Roman" w:hAnsi="Times New Roman" w:cs="Times New Roman"/>
          <w:bCs/>
          <w:sz w:val="24"/>
          <w:szCs w:val="24"/>
        </w:rPr>
        <w:br/>
        <w:t>2.Заинтересовать родителей (законных представителей)  актуальностью данной темы, вовлечь родителей (законных представителей)  к сотрудничеству.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i/>
          <w:iCs/>
          <w:sz w:val="24"/>
          <w:szCs w:val="24"/>
        </w:rPr>
        <w:t>Задачи:</w:t>
      </w:r>
    </w:p>
    <w:p w:rsidR="00C35A44" w:rsidRPr="00C35A44" w:rsidRDefault="00C35A44" w:rsidP="00C35A44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Актуализировать знания  родителей (законных представителей) о значении различных видов деятельности в развитии мелкой моторики рук и речевого развития  воспитанников.</w:t>
      </w:r>
    </w:p>
    <w:p w:rsidR="00C35A44" w:rsidRPr="00C35A44" w:rsidRDefault="00C35A44" w:rsidP="00C35A44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Сформировать у родителей (законных представителей)  представления о роли развития мелкой моторики в коррекции речевых нарушений у дошкольников.</w:t>
      </w:r>
    </w:p>
    <w:p w:rsidR="00C35A44" w:rsidRPr="00C35A44" w:rsidRDefault="00C35A44" w:rsidP="00C35A44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Познакомить с разновидностями  дидактического материала для развития мелкой моторики и методической литературы по теме.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iCs/>
          <w:sz w:val="24"/>
          <w:szCs w:val="24"/>
        </w:rPr>
        <w:t>Предварительная работа: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Подготовить выставку для родителей (сенсорные игры, использующиеся в детском саду в работе с детьми). Информационные буклеты  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iCs/>
          <w:sz w:val="24"/>
          <w:szCs w:val="24"/>
        </w:rPr>
        <w:t>Оборудование: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 xml:space="preserve">Выставка «Игры для развития </w:t>
      </w:r>
      <w:proofErr w:type="spellStart"/>
      <w:r w:rsidRPr="00C35A44">
        <w:rPr>
          <w:rFonts w:ascii="Times New Roman" w:hAnsi="Times New Roman" w:cs="Times New Roman"/>
          <w:bCs/>
          <w:sz w:val="24"/>
          <w:szCs w:val="24"/>
        </w:rPr>
        <w:t>сенсорики</w:t>
      </w:r>
      <w:proofErr w:type="spellEnd"/>
      <w:r w:rsidRPr="00C35A44">
        <w:rPr>
          <w:rFonts w:ascii="Times New Roman" w:hAnsi="Times New Roman" w:cs="Times New Roman"/>
          <w:bCs/>
          <w:sz w:val="24"/>
          <w:szCs w:val="24"/>
        </w:rPr>
        <w:t>»;</w:t>
      </w:r>
    </w:p>
    <w:p w:rsidR="002E307E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игры: «Чудесный мешочек» (с предметами разной величины и формы, «Золушка</w:t>
      </w:r>
      <w:proofErr w:type="gramStart"/>
      <w:r w:rsidRPr="00C35A44">
        <w:rPr>
          <w:rFonts w:ascii="Times New Roman" w:hAnsi="Times New Roman" w:cs="Times New Roman"/>
          <w:bCs/>
          <w:sz w:val="24"/>
          <w:szCs w:val="24"/>
        </w:rPr>
        <w:t>»(</w:t>
      </w:r>
      <w:proofErr w:type="gramEnd"/>
      <w:r w:rsidRPr="00C35A44">
        <w:rPr>
          <w:rFonts w:ascii="Times New Roman" w:hAnsi="Times New Roman" w:cs="Times New Roman"/>
          <w:bCs/>
          <w:sz w:val="24"/>
          <w:szCs w:val="24"/>
        </w:rPr>
        <w:t xml:space="preserve">горох, фасоль, киндер – игрушки, «Мозаика из бросового материала» (пробки, пуговицы, «Рисуем на крупе»(плоские блюда, мелкая крупа, прищепки, </w:t>
      </w:r>
      <w:r w:rsidR="002E307E">
        <w:rPr>
          <w:rFonts w:ascii="Times New Roman" w:hAnsi="Times New Roman" w:cs="Times New Roman"/>
          <w:bCs/>
          <w:sz w:val="24"/>
          <w:szCs w:val="24"/>
        </w:rPr>
        <w:t>)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Повестка: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1. Выставка игр.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2. Беседа «Сенсорное развитие ребенка».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3. Игротека.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4. Игра на рефлексию «Солнышко».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iCs/>
          <w:sz w:val="24"/>
          <w:szCs w:val="24"/>
          <w:u w:val="single"/>
        </w:rPr>
        <w:t>Участники: дети группы, родители, воспитатели.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 Ход встречи: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  <w:u w:val="single"/>
        </w:rPr>
        <w:t>Воспитатель:</w:t>
      </w:r>
      <w:r w:rsidRPr="00C35A44">
        <w:rPr>
          <w:rFonts w:ascii="Times New Roman" w:hAnsi="Times New Roman" w:cs="Times New Roman"/>
          <w:bCs/>
          <w:sz w:val="24"/>
          <w:szCs w:val="24"/>
        </w:rPr>
        <w:t>  Добрый вечер, уважаемые родители. Мы рады видеть вас на нашем мастер – классе «Сенсорное развитие детей». Повестка нашей встречи (знакомство с повесткой).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iCs/>
          <w:sz w:val="24"/>
          <w:szCs w:val="24"/>
        </w:rPr>
        <w:t xml:space="preserve">Воспитатель показывает родителям выставку «Игры для развития </w:t>
      </w:r>
      <w:proofErr w:type="spellStart"/>
      <w:r w:rsidRPr="00C35A44">
        <w:rPr>
          <w:rFonts w:ascii="Times New Roman" w:hAnsi="Times New Roman" w:cs="Times New Roman"/>
          <w:bCs/>
          <w:iCs/>
          <w:sz w:val="24"/>
          <w:szCs w:val="24"/>
        </w:rPr>
        <w:t>сенсорики</w:t>
      </w:r>
      <w:proofErr w:type="spellEnd"/>
      <w:r w:rsidRPr="00C35A44">
        <w:rPr>
          <w:rFonts w:ascii="Times New Roman" w:hAnsi="Times New Roman" w:cs="Times New Roman"/>
          <w:bCs/>
          <w:iCs/>
          <w:sz w:val="24"/>
          <w:szCs w:val="24"/>
        </w:rPr>
        <w:t>».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35A44">
        <w:rPr>
          <w:rFonts w:ascii="Times New Roman" w:hAnsi="Times New Roman" w:cs="Times New Roman"/>
          <w:bCs/>
          <w:i/>
          <w:iCs/>
          <w:sz w:val="24"/>
          <w:szCs w:val="24"/>
        </w:rPr>
        <w:t> 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iCs/>
          <w:sz w:val="24"/>
          <w:szCs w:val="24"/>
        </w:rPr>
        <w:t>Беседа с родителями.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  <w:u w:val="single"/>
        </w:rPr>
        <w:t>Воспитатель:</w:t>
      </w:r>
      <w:r w:rsidRPr="00C35A44">
        <w:rPr>
          <w:rFonts w:ascii="Times New Roman" w:hAnsi="Times New Roman" w:cs="Times New Roman"/>
          <w:bCs/>
          <w:sz w:val="24"/>
          <w:szCs w:val="24"/>
        </w:rPr>
        <w:t> Уважаемые родители, что такое сенсорное развитие? (ответы родителей).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lastRenderedPageBreak/>
        <w:t>Сенсорное развитие ребенка —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 п.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Значение сенсорного развития в раннем и дошкольном детстве трудно переоценить. Именно этот возраст наиболее благоприятен для совершенствования деятельности органов чувств, накопления представлений об окружающем мире.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Готовность ребенка к школьному обучению в значительной мере зависит от его сенсорного развития. Исследования, проведенные детскими психологами, показали, что значительная часть трудностей, возникающих перед детьми в ходе начального обучения (особенно в 1 классе, связана с недостаточной точностью и гибкостью восприятия).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Существует пять сенсорных систем, с помощью которых человек познает мир. Назовите их? (зрение, слух, осязание, обоняние, вкус).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В развитии сенсорных способностей важную роль играет освоение сенсорных эталонов – общепринятых образцов свой</w:t>
      </w:r>
      <w:proofErr w:type="gramStart"/>
      <w:r w:rsidRPr="00C35A44">
        <w:rPr>
          <w:rFonts w:ascii="Times New Roman" w:hAnsi="Times New Roman" w:cs="Times New Roman"/>
          <w:bCs/>
          <w:sz w:val="24"/>
          <w:szCs w:val="24"/>
        </w:rPr>
        <w:t>ств пр</w:t>
      </w:r>
      <w:proofErr w:type="gramEnd"/>
      <w:r w:rsidRPr="00C35A44">
        <w:rPr>
          <w:rFonts w:ascii="Times New Roman" w:hAnsi="Times New Roman" w:cs="Times New Roman"/>
          <w:bCs/>
          <w:sz w:val="24"/>
          <w:szCs w:val="24"/>
        </w:rPr>
        <w:t>едметов. Например, 7 цветов радуги и их оттенки, геометрические фигуры, метрическая система мер и пр.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 xml:space="preserve">Для развития сенсорных способностей существуют множество различных игр и упражнений. Сегодня мы предлагаем вашему вниманию мастер – класс с играми, требующими минимальных затрат времени и сил, но полезных для развития </w:t>
      </w:r>
      <w:proofErr w:type="spellStart"/>
      <w:r w:rsidRPr="00C35A44">
        <w:rPr>
          <w:rFonts w:ascii="Times New Roman" w:hAnsi="Times New Roman" w:cs="Times New Roman"/>
          <w:bCs/>
          <w:sz w:val="24"/>
          <w:szCs w:val="24"/>
        </w:rPr>
        <w:t>сенсорики</w:t>
      </w:r>
      <w:proofErr w:type="spellEnd"/>
      <w:r w:rsidRPr="00C35A44">
        <w:rPr>
          <w:rFonts w:ascii="Times New Roman" w:hAnsi="Times New Roman" w:cs="Times New Roman"/>
          <w:bCs/>
          <w:sz w:val="24"/>
          <w:szCs w:val="24"/>
        </w:rPr>
        <w:t xml:space="preserve"> и мелкой моторики рук детей данного возраста.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 Игротека.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iCs/>
          <w:sz w:val="24"/>
          <w:szCs w:val="24"/>
        </w:rPr>
        <w:t>Игра «Чудесный мешочек»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Для игры понадобится тканевой мешочек из плотной непрозрачной ткани, в который помещаются разные по форме и фактуре предметы. Предлагаю определить на ощупь каждый предмет, не заглядывая в мешочек. Также вы можете спрятать в него музыкальные инструменты, ребенок должен угадать по звучанию, какой инструмент спрятан.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iCs/>
          <w:sz w:val="24"/>
          <w:szCs w:val="24"/>
        </w:rPr>
        <w:t>Игра «Золушка»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 xml:space="preserve">Перед вами лежат перемешанные семена гороха, фасоли и </w:t>
      </w:r>
      <w:proofErr w:type="gramStart"/>
      <w:r w:rsidRPr="00C35A44">
        <w:rPr>
          <w:rFonts w:ascii="Times New Roman" w:hAnsi="Times New Roman" w:cs="Times New Roman"/>
          <w:bCs/>
          <w:sz w:val="24"/>
          <w:szCs w:val="24"/>
        </w:rPr>
        <w:t>киндер</w:t>
      </w:r>
      <w:proofErr w:type="gramEnd"/>
      <w:r w:rsidRPr="00C35A44">
        <w:rPr>
          <w:rFonts w:ascii="Times New Roman" w:hAnsi="Times New Roman" w:cs="Times New Roman"/>
          <w:bCs/>
          <w:sz w:val="24"/>
          <w:szCs w:val="24"/>
        </w:rPr>
        <w:t xml:space="preserve"> – игрушки. За 30 секунд, вы должны их рассортировать. Когда ребенок научится делать это достаточно быстро, можно усложнить задание: например, завязать ему глаза.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iCs/>
          <w:sz w:val="24"/>
          <w:szCs w:val="24"/>
        </w:rPr>
        <w:t>Игра «Шагаем в пробках»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Но не стоит далеко убирать пробки, они могут помочь нам еще и в развитии мелкой моторики и координации пальцев рук. Предлагаю устроить «лыжную эстафету». Две пробки от пластиковых бутылок кладем на столе резьбой вверх. Это — «лыжи». Указательный и средний пальцы встают в них, как ноги. Двигаемся на «лыжах», делая по шагу на каждый ударный слог.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Мы едем на лыжах, мы мчимся с горы,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Мы любим забавы холодной зимы.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А если забыли стихотворение про «лыжи», тогда вспомним всем известное</w:t>
      </w:r>
      <w:proofErr w:type="gramStart"/>
      <w:r w:rsidRPr="00C35A44">
        <w:rPr>
          <w:rFonts w:ascii="Times New Roman" w:hAnsi="Times New Roman" w:cs="Times New Roman"/>
          <w:bCs/>
          <w:sz w:val="24"/>
          <w:szCs w:val="24"/>
        </w:rPr>
        <w:t>… К</w:t>
      </w:r>
      <w:proofErr w:type="gramEnd"/>
      <w:r w:rsidRPr="00C35A44">
        <w:rPr>
          <w:rFonts w:ascii="Times New Roman" w:hAnsi="Times New Roman" w:cs="Times New Roman"/>
          <w:bCs/>
          <w:sz w:val="24"/>
          <w:szCs w:val="24"/>
        </w:rPr>
        <w:t>акое? Ну, конечно!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Мишка косолапый, по лесу идёт…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Здорово, если малыш будет не только «шагать» с пробками на пальчиках, но и сопровождать свою ходьбу любимыми стихотворениями.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Пальчиковая гимнастика с прищепками «</w:t>
      </w:r>
      <w:r w:rsidR="002E307E">
        <w:rPr>
          <w:rFonts w:ascii="Times New Roman" w:hAnsi="Times New Roman" w:cs="Times New Roman"/>
          <w:bCs/>
          <w:iCs/>
          <w:sz w:val="24"/>
          <w:szCs w:val="24"/>
        </w:rPr>
        <w:t>В гости к Мишке</w:t>
      </w:r>
      <w:r w:rsidRPr="00C35A44">
        <w:rPr>
          <w:rFonts w:ascii="Times New Roman" w:hAnsi="Times New Roman" w:cs="Times New Roman"/>
          <w:bCs/>
          <w:iCs/>
          <w:sz w:val="24"/>
          <w:szCs w:val="24"/>
        </w:rPr>
        <w:t>»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Игры с прищепками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Развивают координацию, ловкость, умение соотносить предметы по цвету мелкую моторику рук. Цель: научить ребенка самостоятельно прищеплять прищепки (к конструктору, к стаканчикам). Чтобы игра была интересной для ребенка, можно прикреплять прищепки по тематике (то есть лучики к солнцу, иголки к ежику, дожди к тучке, травку к земле). И вновь в доступной ребёнку форме мы закрепляем понятие основных сенсорных эталонов.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iCs/>
          <w:sz w:val="24"/>
          <w:szCs w:val="24"/>
        </w:rPr>
        <w:t>Игра «Рисуем на крупе»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Возьмите плоское блюдо с ярким рисунком. Тонким равномерным слоем рассыпьте по нему любую мелкую крупу. Проведите пальчиком по крупе. Получится яркая контрастная линия. Попробуйте нарисовать какие-нибудь предметы (забор, дождик, волны, буквы). Такое рисование способствует развитию не только мелкой моторики рук, но и массажирует пальчики Вашего малыша. И плюс ко всему развитие фантазии и воображения.</w:t>
      </w:r>
    </w:p>
    <w:p w:rsidR="00C35A44" w:rsidRPr="00C35A44" w:rsidRDefault="00C35A44" w:rsidP="00C35A4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44">
        <w:rPr>
          <w:rFonts w:ascii="Times New Roman" w:hAnsi="Times New Roman" w:cs="Times New Roman"/>
          <w:bCs/>
          <w:sz w:val="24"/>
          <w:szCs w:val="24"/>
        </w:rPr>
        <w:t>- Сегодня познакомились лишь с малой частью того, чем Вы можете занять Ваш досуг с ребёнком дома. Включайте свою фантазию и самое главное, не уставайте постоянно разговаривать с вашими малышами, называйте все свои действия, явления природы, цвета и формы. Пусть ребенок находится в постоянном потоке информации, не сомневайтесь, это его не утомит. Чем непринужденнее будет обучение, тем легче и быстрее оно будет проходить. Побуждайте ребенка к игре, насколько возможно, играйте с малышом в развивающие и веселые игры. Участвуйте в игровом процессе. Это будет отличным способом для установления более прочной связи между Вами и Вашим ребенком! </w:t>
      </w:r>
      <w:r w:rsidRPr="00C35A44">
        <w:rPr>
          <w:rFonts w:ascii="Times New Roman" w:hAnsi="Times New Roman" w:cs="Times New Roman"/>
          <w:bCs/>
          <w:i/>
          <w:iCs/>
          <w:sz w:val="24"/>
          <w:szCs w:val="24"/>
        </w:rPr>
        <w:t>(раздать родителям памятки)</w:t>
      </w:r>
      <w:r w:rsidRPr="00C35A44">
        <w:rPr>
          <w:rFonts w:ascii="Times New Roman" w:hAnsi="Times New Roman" w:cs="Times New Roman"/>
          <w:bCs/>
          <w:sz w:val="24"/>
          <w:szCs w:val="24"/>
        </w:rPr>
        <w:t>.</w:t>
      </w:r>
    </w:p>
    <w:p w:rsidR="00C35A44" w:rsidRPr="00C35A44" w:rsidRDefault="00781A4A" w:rsidP="00C35A44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2080" cy="3909060"/>
            <wp:effectExtent l="0" t="0" r="7620" b="0"/>
            <wp:docPr id="4" name="Рисунок 4" descr="C:\Users\Gigabyte\Desktop\T8P686HO1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T8P686HO1D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24" cy="391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445760" cy="4084320"/>
            <wp:effectExtent l="0" t="0" r="2540" b="0"/>
            <wp:docPr id="3" name="Рисунок 3" descr="C:\Users\Gigabyte\Desktop\o8GaoPeYB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o8GaoPeYBy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5040" cy="3667760"/>
            <wp:effectExtent l="0" t="0" r="0" b="8890"/>
            <wp:docPr id="2" name="Рисунок 2" descr="C:\Users\Gigabyte\Desktop\rMW-BNVdg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rMW-BNVdg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0" b="3733"/>
                    <a:stretch/>
                  </pic:blipFill>
                  <pic:spPr bwMode="auto">
                    <a:xfrm>
                      <a:off x="0" y="0"/>
                      <a:ext cx="349504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039360" cy="3779520"/>
            <wp:effectExtent l="0" t="0" r="8890" b="0"/>
            <wp:docPr id="1" name="Рисунок 1" descr="C:\Users\Gigabyte\Desktop\Cfq1xpBhx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Cfq1xpBhx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A44" w:rsidRPr="00C35A44" w:rsidSect="00897A1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336C6"/>
    <w:multiLevelType w:val="multilevel"/>
    <w:tmpl w:val="B1DE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808"/>
    <w:rsid w:val="00046EC4"/>
    <w:rsid w:val="002E307E"/>
    <w:rsid w:val="005E7D14"/>
    <w:rsid w:val="006C281E"/>
    <w:rsid w:val="00781A4A"/>
    <w:rsid w:val="007C1808"/>
    <w:rsid w:val="00897A1B"/>
    <w:rsid w:val="00C3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07E78-7849-4AEC-A4D6-11A4E33DB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User</cp:lastModifiedBy>
  <cp:revision>7</cp:revision>
  <cp:lastPrinted>2023-05-14T10:05:00Z</cp:lastPrinted>
  <dcterms:created xsi:type="dcterms:W3CDTF">2022-11-05T05:11:00Z</dcterms:created>
  <dcterms:modified xsi:type="dcterms:W3CDTF">2024-05-13T16:50:00Z</dcterms:modified>
</cp:coreProperties>
</file>